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051B18"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B805E5" w:rsidP="00DE68A0">
            <w:pPr>
              <w:bidi w:val="0"/>
              <w:rPr>
                <w:rtl/>
              </w:rPr>
            </w:pPr>
            <w:r>
              <w:rPr>
                <w:rFonts w:hint="cs"/>
                <w:rtl/>
              </w:rPr>
              <w:t>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B805E5" w:rsidP="00DE68A0">
            <w:pPr>
              <w:bidi w:val="0"/>
              <w:rPr>
                <w:rtl/>
              </w:rPr>
            </w:pPr>
            <w:r>
              <w:rPr>
                <w:rFonts w:hint="cs"/>
                <w:rtl/>
              </w:rPr>
              <w:t>אגף השכר והסכמי עבודה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B805E5" w:rsidP="00DE68A0">
            <w:r>
              <w:rPr>
                <w:rFonts w:hint="cs"/>
                <w:rtl/>
              </w:rPr>
              <w:t>28.9.22</w:t>
            </w:r>
          </w:p>
        </w:tc>
      </w:tr>
    </w:tbl>
    <w:p w:rsidR="00332AFB" w:rsidRDefault="00051B18" w:rsidP="00222867">
      <w:pPr>
        <w:rPr>
          <w:rtl/>
        </w:rPr>
      </w:pPr>
    </w:p>
    <w:p w:rsidR="00222867" w:rsidRDefault="00051B18" w:rsidP="00222867">
      <w:pPr>
        <w:rPr>
          <w:rtl/>
        </w:rPr>
      </w:pPr>
    </w:p>
    <w:p w:rsidR="00222867" w:rsidRDefault="00051B18" w:rsidP="00222867">
      <w:pPr>
        <w:rPr>
          <w:rtl/>
        </w:rPr>
      </w:pPr>
    </w:p>
    <w:p w:rsidR="00222867" w:rsidRDefault="00051B18" w:rsidP="00222867">
      <w:pPr>
        <w:rPr>
          <w:rtl/>
        </w:rPr>
      </w:pPr>
    </w:p>
    <w:p w:rsidR="00222867" w:rsidRDefault="00051B18" w:rsidP="00222867">
      <w:pPr>
        <w:rPr>
          <w:rtl/>
        </w:rPr>
      </w:pPr>
    </w:p>
    <w:p w:rsidR="00222867" w:rsidRDefault="00051B18"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051B18"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20422D">
        <w:rPr>
          <w:rFonts w:ascii="Wingdings" w:hAnsi="Wingdings" w:cstheme="minorBidi"/>
          <w:bCs/>
          <w:sz w:val="21"/>
          <w:szCs w:val="21"/>
        </w:rPr>
        <w:sym w:font="Wingdings" w:char="F072"/>
      </w:r>
      <w:r w:rsidRPr="0020422D">
        <w:rPr>
          <w:rFonts w:asciiTheme="minorBidi" w:hAnsiTheme="minorBidi" w:cstheme="minorBidi"/>
          <w:bCs/>
          <w:sz w:val="21"/>
          <w:szCs w:val="21"/>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051B18"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0422D">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0422D">
        <w:tc>
          <w:tcPr>
            <w:tcW w:w="9019" w:type="dxa"/>
            <w:tcBorders>
              <w:top w:val="single" w:sz="4" w:space="0" w:color="auto"/>
              <w:left w:val="single" w:sz="4" w:space="0" w:color="auto"/>
              <w:bottom w:val="single" w:sz="4" w:space="0" w:color="auto"/>
              <w:right w:val="single" w:sz="4" w:space="0" w:color="auto"/>
            </w:tcBorders>
          </w:tcPr>
          <w:p w:rsidR="00267706" w:rsidRDefault="00267706" w:rsidP="00267706">
            <w:pPr>
              <w:rPr>
                <w:rFonts w:ascii="David" w:hAnsi="David" w:cs="David"/>
                <w:rtl/>
              </w:rPr>
            </w:pPr>
            <w:r w:rsidRPr="00884731">
              <w:rPr>
                <w:rFonts w:ascii="David" w:hAnsi="David" w:cs="David" w:hint="cs"/>
                <w:rtl/>
              </w:rPr>
              <w:t>חברת מלם הינה לשכת השירות השנייה בגודלה בישראל בעיבוד נתוני השכר של העובדים הרשויות המקומיות</w:t>
            </w:r>
            <w:r>
              <w:rPr>
                <w:rFonts w:ascii="David" w:hAnsi="David" w:cs="David" w:hint="cs"/>
                <w:rtl/>
              </w:rPr>
              <w:t xml:space="preserve"> </w:t>
            </w:r>
            <w:r w:rsidRPr="00884731">
              <w:rPr>
                <w:rFonts w:ascii="David" w:hAnsi="David" w:cs="David" w:hint="cs"/>
                <w:rtl/>
              </w:rPr>
              <w:t>ובמספר של תאגידים סטטוטוריים ובהפקת תלושי השכר שלהם. בעקבות מהלכים משפטים שניהל הממונה על השכר והסכמי עבודה להרחבת בסיס הנתונים בשיתוף עם פרקליטות המדינה ואגף תקציבים חויבו המרכז לשלטון מקומי וחברת מלם להעביר נתוני שכר על מנת להעמיק ולהרחיב באופן מלא את המידע המועבר כיום</w:t>
            </w:r>
            <w:r>
              <w:rPr>
                <w:rFonts w:hint="cs"/>
                <w:b/>
                <w:bCs/>
                <w:sz w:val="26"/>
                <w:rtl/>
              </w:rPr>
              <w:t xml:space="preserve">. </w:t>
            </w:r>
            <w:bookmarkStart w:id="0" w:name="Reference"/>
            <w:bookmarkStart w:id="1" w:name="Start"/>
            <w:bookmarkEnd w:id="0"/>
            <w:bookmarkEnd w:id="1"/>
          </w:p>
          <w:p w:rsidR="00222867" w:rsidRPr="00AF57E9" w:rsidRDefault="00051B18" w:rsidP="000857CE">
            <w:pPr>
              <w:rPr>
                <w:rFonts w:asciiTheme="minorBidi" w:hAnsiTheme="minorBidi" w:cstheme="minorBidi"/>
                <w:b/>
                <w:sz w:val="21"/>
                <w:szCs w:val="21"/>
                <w:highlight w:val="yellow"/>
                <w:lang w:eastAsia="he-IL"/>
              </w:rPr>
            </w:pPr>
          </w:p>
        </w:tc>
      </w:tr>
      <w:tr w:rsidR="007548B0" w:rsidTr="0020422D">
        <w:tc>
          <w:tcPr>
            <w:tcW w:w="9019" w:type="dxa"/>
            <w:tcBorders>
              <w:top w:val="single" w:sz="4" w:space="0" w:color="auto"/>
              <w:left w:val="single" w:sz="4" w:space="0" w:color="auto"/>
              <w:bottom w:val="single" w:sz="4" w:space="0" w:color="auto"/>
              <w:right w:val="single" w:sz="4" w:space="0" w:color="auto"/>
            </w:tcBorders>
          </w:tcPr>
          <w:p w:rsidR="00267706" w:rsidRPr="00501AF2" w:rsidRDefault="00267706" w:rsidP="00B805E5">
            <w:pPr>
              <w:rPr>
                <w:rFonts w:ascii="David" w:hAnsi="David" w:cs="David"/>
                <w:b/>
                <w:bCs/>
                <w:rtl/>
              </w:rPr>
            </w:pPr>
            <w:r>
              <w:rPr>
                <w:rFonts w:ascii="David" w:hAnsi="David" w:cs="David" w:hint="cs"/>
                <w:b/>
                <w:bCs/>
                <w:rtl/>
              </w:rPr>
              <w:t xml:space="preserve">יצוין כי לאגף קיימת התקשרות מסוג זה עם לשכת השירות מלם שאושרו בעבר ע"י ועדת המכרזים וועדת הפטור, אך תרופת ההתקשרות מסתיימת בתאריך </w:t>
            </w:r>
            <w:r w:rsidR="00B805E5">
              <w:rPr>
                <w:rFonts w:ascii="David" w:hAnsi="David" w:cs="David" w:hint="cs"/>
                <w:b/>
                <w:bCs/>
                <w:rtl/>
              </w:rPr>
              <w:t>14</w:t>
            </w:r>
            <w:r>
              <w:rPr>
                <w:rFonts w:ascii="David" w:hAnsi="David" w:cs="David" w:hint="cs"/>
                <w:b/>
                <w:bCs/>
                <w:rtl/>
              </w:rPr>
              <w:t>.12.20</w:t>
            </w:r>
            <w:r w:rsidR="00B805E5">
              <w:rPr>
                <w:rFonts w:ascii="David" w:hAnsi="David" w:cs="David" w:hint="cs"/>
                <w:b/>
                <w:bCs/>
                <w:rtl/>
              </w:rPr>
              <w:t>22</w:t>
            </w:r>
            <w:r>
              <w:rPr>
                <w:rFonts w:ascii="David" w:hAnsi="David" w:cs="David" w:hint="cs"/>
                <w:b/>
                <w:bCs/>
                <w:rtl/>
              </w:rPr>
              <w:t>.</w:t>
            </w:r>
          </w:p>
          <w:p w:rsidR="00267706" w:rsidRPr="00501AF2" w:rsidRDefault="00267706" w:rsidP="00267706">
            <w:pPr>
              <w:rPr>
                <w:rFonts w:ascii="David" w:hAnsi="David" w:cs="David"/>
                <w:b/>
                <w:bCs/>
                <w:rtl/>
              </w:rPr>
            </w:pPr>
            <w:r w:rsidRPr="00501AF2">
              <w:rPr>
                <w:rFonts w:ascii="David" w:hAnsi="David" w:cs="David" w:hint="cs"/>
                <w:b/>
                <w:bCs/>
                <w:rtl/>
              </w:rPr>
              <w:t xml:space="preserve">לאור האמור אנו מבקשים מועדת המכרזים לאשר </w:t>
            </w:r>
            <w:r>
              <w:rPr>
                <w:rFonts w:ascii="David" w:hAnsi="David" w:cs="David" w:hint="cs"/>
                <w:b/>
                <w:bCs/>
                <w:rtl/>
              </w:rPr>
              <w:t>את ה</w:t>
            </w:r>
            <w:r w:rsidRPr="00501AF2">
              <w:rPr>
                <w:rFonts w:ascii="David" w:hAnsi="David" w:cs="David" w:hint="cs"/>
                <w:b/>
                <w:bCs/>
                <w:rtl/>
              </w:rPr>
              <w:t>התקשרות עם חברת מלם כספק יחיד באמצעות תקנה 3 (29) לתקנות חובת המכרזים.</w:t>
            </w:r>
            <w:r w:rsidRPr="00501AF2">
              <w:rPr>
                <w:rFonts w:ascii="David" w:hAnsi="David" w:cs="David"/>
                <w:b/>
                <w:bCs/>
                <w:rtl/>
              </w:rPr>
              <w:tab/>
            </w:r>
            <w:r w:rsidRPr="00501AF2">
              <w:rPr>
                <w:rFonts w:ascii="David" w:hAnsi="David" w:cs="David"/>
                <w:b/>
                <w:bCs/>
                <w:rtl/>
              </w:rPr>
              <w:br/>
            </w:r>
          </w:p>
          <w:p w:rsidR="00267706" w:rsidRDefault="00267706" w:rsidP="00B805E5">
            <w:pPr>
              <w:rPr>
                <w:rFonts w:ascii="David" w:hAnsi="David" w:cs="David"/>
                <w:rtl/>
              </w:rPr>
            </w:pPr>
            <w:r w:rsidRPr="00641414">
              <w:rPr>
                <w:rFonts w:ascii="David" w:hAnsi="David" w:cs="David" w:hint="cs"/>
                <w:rtl/>
              </w:rPr>
              <w:t xml:space="preserve">סך היקף ההתקשרות לכל תקופת ההתקשרות כולל מימוש </w:t>
            </w:r>
            <w:r w:rsidR="00B805E5">
              <w:rPr>
                <w:rFonts w:ascii="David" w:hAnsi="David" w:cs="David" w:hint="cs"/>
                <w:rtl/>
              </w:rPr>
              <w:t xml:space="preserve">4 </w:t>
            </w:r>
            <w:r w:rsidRPr="00641414">
              <w:rPr>
                <w:rFonts w:ascii="David" w:hAnsi="David" w:cs="David" w:hint="cs"/>
                <w:rtl/>
              </w:rPr>
              <w:t xml:space="preserve">האופציות </w:t>
            </w:r>
            <w:r w:rsidR="00B805E5">
              <w:rPr>
                <w:rFonts w:ascii="David" w:hAnsi="David" w:cs="David" w:hint="cs"/>
                <w:rtl/>
              </w:rPr>
              <w:t>1510,000</w:t>
            </w:r>
            <w:r w:rsidRPr="00641414">
              <w:rPr>
                <w:rFonts w:ascii="David" w:hAnsi="David" w:cs="David" w:hint="cs"/>
                <w:rtl/>
              </w:rPr>
              <w:t>₪ לא כולל מע"מ (</w:t>
            </w:r>
            <w:r w:rsidR="00B805E5">
              <w:rPr>
                <w:rFonts w:ascii="David" w:hAnsi="David" w:cs="David" w:hint="cs"/>
                <w:rtl/>
              </w:rPr>
              <w:t>1766,700</w:t>
            </w:r>
            <w:r w:rsidRPr="00641414">
              <w:rPr>
                <w:rFonts w:ascii="David" w:hAnsi="David" w:cs="David" w:hint="cs"/>
                <w:rtl/>
              </w:rPr>
              <w:t xml:space="preserve"> ₪ כולל מע"מ ).</w:t>
            </w:r>
          </w:p>
          <w:p w:rsidR="00B805E5" w:rsidRPr="00F25EC3" w:rsidRDefault="00B805E5" w:rsidP="00B805E5">
            <w:pPr>
              <w:rPr>
                <w:rFonts w:asciiTheme="minorHAnsi" w:hAnsiTheme="minorHAnsi" w:cstheme="minorHAnsi"/>
                <w:sz w:val="22"/>
                <w:szCs w:val="22"/>
              </w:rPr>
            </w:pPr>
            <w:r w:rsidRPr="00F25EC3">
              <w:rPr>
                <w:rFonts w:asciiTheme="minorHAnsi" w:hAnsiTheme="minorHAnsi" w:cstheme="minorHAnsi"/>
                <w:sz w:val="22"/>
                <w:szCs w:val="22"/>
                <w:rtl/>
              </w:rPr>
              <w:t>היקף נתוני השכר השוטפים וההיסטוריים, הכולל את תלושי השכר של כל העובדים והגמלאים בגופים, אשר קיבלו או מקבלים כיום שירות מהקבלן יגולם בסכום השוטף שישולם לספק בהתאם להערכת אומדן תכניות העבודה המפורטת בטבלה:</w:t>
            </w:r>
          </w:p>
          <w:p w:rsidR="00B805E5" w:rsidRPr="00F25EC3" w:rsidRDefault="00B805E5" w:rsidP="00B805E5">
            <w:pPr>
              <w:rPr>
                <w:rFonts w:asciiTheme="minorHAnsi" w:hAnsiTheme="minorHAnsi" w:cstheme="minorHAnsi"/>
                <w:sz w:val="22"/>
                <w:szCs w:val="22"/>
              </w:rPr>
            </w:pPr>
          </w:p>
          <w:p w:rsidR="00B805E5" w:rsidRPr="00F25EC3" w:rsidRDefault="00B805E5" w:rsidP="00B805E5">
            <w:pPr>
              <w:rPr>
                <w:rFonts w:asciiTheme="minorHAnsi" w:hAnsiTheme="minorHAnsi" w:cstheme="minorHAnsi"/>
                <w:b/>
                <w:bCs/>
                <w:sz w:val="22"/>
                <w:szCs w:val="22"/>
              </w:rPr>
            </w:pPr>
            <w:r w:rsidRPr="00F25EC3">
              <w:rPr>
                <w:rFonts w:asciiTheme="minorHAnsi" w:hAnsiTheme="minorHAnsi" w:cstheme="minorHAnsi"/>
                <w:sz w:val="22"/>
                <w:szCs w:val="22"/>
                <w:rtl/>
              </w:rPr>
              <w:t>שנה</w:t>
            </w:r>
            <w:r w:rsidRPr="00F25EC3">
              <w:rPr>
                <w:rFonts w:asciiTheme="minorHAnsi" w:hAnsiTheme="minorHAnsi" w:cstheme="minorHAnsi"/>
                <w:sz w:val="22"/>
                <w:szCs w:val="22"/>
                <w:rtl/>
              </w:rPr>
              <w:tab/>
              <w:t>אומדן כמות תלושים -  שוטף חודשי</w:t>
            </w:r>
            <w:r w:rsidRPr="00F25EC3">
              <w:rPr>
                <w:rFonts w:asciiTheme="minorHAnsi" w:hAnsiTheme="minorHAnsi" w:cstheme="minorHAnsi"/>
                <w:sz w:val="22"/>
                <w:szCs w:val="22"/>
                <w:rtl/>
              </w:rPr>
              <w:tab/>
              <w:t>אומדן כמות תלושים - שוטף שנתי</w:t>
            </w:r>
            <w:r w:rsidRPr="00F25EC3">
              <w:rPr>
                <w:rFonts w:asciiTheme="minorHAnsi" w:hAnsiTheme="minorHAnsi" w:cstheme="minorHAnsi"/>
                <w:sz w:val="22"/>
                <w:szCs w:val="22"/>
                <w:rtl/>
              </w:rPr>
              <w:tab/>
              <w:t>כמות תלושים היסטוריים</w:t>
            </w:r>
            <w:r w:rsidRPr="00F25EC3">
              <w:rPr>
                <w:rFonts w:asciiTheme="minorHAnsi" w:hAnsiTheme="minorHAnsi" w:cstheme="minorHAnsi"/>
                <w:sz w:val="22"/>
                <w:szCs w:val="22"/>
                <w:rtl/>
              </w:rPr>
              <w:tab/>
              <w:t>סך הכמות</w:t>
            </w:r>
            <w:r w:rsidRPr="00F25EC3">
              <w:rPr>
                <w:rFonts w:asciiTheme="minorHAnsi" w:hAnsiTheme="minorHAnsi" w:cstheme="minorHAnsi"/>
                <w:sz w:val="22"/>
                <w:szCs w:val="22"/>
                <w:rtl/>
              </w:rPr>
              <w:tab/>
            </w:r>
            <w:r>
              <w:rPr>
                <w:rFonts w:asciiTheme="minorHAnsi" w:hAnsiTheme="minorHAnsi" w:cstheme="minorHAnsi" w:hint="cs"/>
                <w:sz w:val="22"/>
                <w:szCs w:val="22"/>
                <w:rtl/>
              </w:rPr>
              <w:t xml:space="preserve"> סה"כ סכום שנתי</w:t>
            </w:r>
            <w:r w:rsidRPr="00F25EC3">
              <w:rPr>
                <w:rFonts w:asciiTheme="minorHAnsi" w:hAnsiTheme="minorHAnsi" w:cstheme="minorHAnsi"/>
                <w:b/>
                <w:bCs/>
                <w:sz w:val="22"/>
                <w:szCs w:val="22"/>
                <w:rtl/>
              </w:rPr>
              <w:t xml:space="preserve"> לא כולל מע"מ</w:t>
            </w:r>
          </w:p>
          <w:p w:rsidR="00B805E5" w:rsidRPr="00F25EC3" w:rsidRDefault="00B805E5" w:rsidP="00B805E5">
            <w:pPr>
              <w:rPr>
                <w:rFonts w:asciiTheme="minorHAnsi" w:hAnsiTheme="minorHAnsi" w:cstheme="minorHAnsi"/>
                <w:sz w:val="22"/>
                <w:szCs w:val="22"/>
              </w:rPr>
            </w:pPr>
            <w:r w:rsidRPr="00B805E5">
              <w:rPr>
                <w:rFonts w:asciiTheme="minorHAnsi" w:hAnsiTheme="minorHAnsi" w:cstheme="minorHAnsi" w:hint="cs"/>
                <w:b/>
                <w:bCs/>
                <w:sz w:val="22"/>
                <w:szCs w:val="22"/>
                <w:rtl/>
              </w:rPr>
              <w:t>20</w:t>
            </w:r>
            <w:r w:rsidRPr="00B805E5">
              <w:rPr>
                <w:rFonts w:asciiTheme="minorHAnsi" w:hAnsiTheme="minorHAnsi" w:cstheme="minorHAnsi"/>
                <w:b/>
                <w:bCs/>
                <w:sz w:val="22"/>
                <w:szCs w:val="22"/>
                <w:rtl/>
              </w:rPr>
              <w:t>23</w:t>
            </w:r>
            <w:r>
              <w:rPr>
                <w:rFonts w:asciiTheme="minorHAnsi" w:hAnsiTheme="minorHAnsi" w:cstheme="minorHAnsi" w:hint="cs"/>
                <w:sz w:val="22"/>
                <w:szCs w:val="22"/>
                <w:rtl/>
              </w:rPr>
              <w:t>/22</w:t>
            </w:r>
            <w:r w:rsidRPr="00F25EC3">
              <w:rPr>
                <w:rFonts w:asciiTheme="minorHAnsi" w:hAnsiTheme="minorHAnsi" w:cstheme="minorHAnsi"/>
                <w:sz w:val="22"/>
                <w:szCs w:val="22"/>
                <w:rtl/>
              </w:rPr>
              <w:tab/>
              <w:t xml:space="preserve">      125,000 </w:t>
            </w:r>
            <w:r w:rsidRPr="00F25EC3">
              <w:rPr>
                <w:rFonts w:asciiTheme="minorHAnsi" w:hAnsiTheme="minorHAnsi" w:cstheme="minorHAnsi"/>
                <w:sz w:val="22"/>
                <w:szCs w:val="22"/>
                <w:rtl/>
              </w:rPr>
              <w:tab/>
              <w:t xml:space="preserve">      1,500,000 </w:t>
            </w:r>
            <w:r w:rsidRPr="00F25EC3">
              <w:rPr>
                <w:rFonts w:asciiTheme="minorHAnsi" w:hAnsiTheme="minorHAnsi" w:cstheme="minorHAnsi"/>
                <w:sz w:val="22"/>
                <w:szCs w:val="22"/>
                <w:rtl/>
              </w:rPr>
              <w:tab/>
              <w:t xml:space="preserve">      2,000,000 </w:t>
            </w:r>
            <w:r w:rsidRPr="00F25EC3">
              <w:rPr>
                <w:rFonts w:asciiTheme="minorHAnsi" w:hAnsiTheme="minorHAnsi" w:cstheme="minorHAnsi"/>
                <w:sz w:val="22"/>
                <w:szCs w:val="22"/>
                <w:rtl/>
              </w:rPr>
              <w:tab/>
              <w:t xml:space="preserve">      3,500,000 </w:t>
            </w:r>
            <w:r w:rsidRPr="00F25EC3">
              <w:rPr>
                <w:rFonts w:asciiTheme="minorHAnsi" w:hAnsiTheme="minorHAnsi" w:cstheme="minorHAnsi"/>
                <w:sz w:val="22"/>
                <w:szCs w:val="22"/>
                <w:rtl/>
              </w:rPr>
              <w:tab/>
              <w:t>0.1</w:t>
            </w:r>
            <w:r w:rsidRPr="00F25EC3">
              <w:rPr>
                <w:rFonts w:asciiTheme="minorHAnsi" w:hAnsiTheme="minorHAnsi" w:cstheme="minorHAnsi"/>
                <w:sz w:val="22"/>
                <w:szCs w:val="22"/>
                <w:rtl/>
              </w:rPr>
              <w:tab/>
              <w:t xml:space="preserve">      </w:t>
            </w:r>
            <w:r w:rsidRPr="00B805E5">
              <w:rPr>
                <w:rFonts w:asciiTheme="minorHAnsi" w:hAnsiTheme="minorHAnsi" w:cstheme="minorHAnsi"/>
                <w:b/>
                <w:bCs/>
                <w:sz w:val="22"/>
                <w:szCs w:val="22"/>
                <w:rtl/>
              </w:rPr>
              <w:t xml:space="preserve">350,000 </w:t>
            </w:r>
            <w:r>
              <w:rPr>
                <w:rFonts w:asciiTheme="minorHAnsi" w:hAnsiTheme="minorHAnsi" w:cstheme="minorHAnsi" w:hint="cs"/>
                <w:sz w:val="22"/>
                <w:szCs w:val="22"/>
                <w:rtl/>
              </w:rPr>
              <w:t xml:space="preserve">₪ </w:t>
            </w:r>
          </w:p>
          <w:p w:rsidR="00B805E5" w:rsidRPr="00F25EC3" w:rsidRDefault="00B805E5" w:rsidP="00B805E5">
            <w:pPr>
              <w:rPr>
                <w:rFonts w:asciiTheme="minorHAnsi" w:hAnsiTheme="minorHAnsi" w:cstheme="minorHAnsi"/>
                <w:sz w:val="22"/>
                <w:szCs w:val="22"/>
              </w:rPr>
            </w:pPr>
            <w:r w:rsidRPr="00B805E5">
              <w:rPr>
                <w:rFonts w:asciiTheme="minorHAnsi" w:hAnsiTheme="minorHAnsi" w:cstheme="minorHAnsi"/>
                <w:b/>
                <w:bCs/>
                <w:sz w:val="22"/>
                <w:szCs w:val="22"/>
                <w:rtl/>
              </w:rPr>
              <w:t>2024</w:t>
            </w:r>
            <w:r w:rsidRPr="00F25EC3">
              <w:rPr>
                <w:rFonts w:asciiTheme="minorHAnsi" w:hAnsiTheme="minorHAnsi" w:cstheme="minorHAnsi"/>
                <w:sz w:val="22"/>
                <w:szCs w:val="22"/>
                <w:rtl/>
              </w:rPr>
              <w:tab/>
              <w:t xml:space="preserve">      140,000 </w:t>
            </w:r>
            <w:r w:rsidRPr="00F25EC3">
              <w:rPr>
                <w:rFonts w:asciiTheme="minorHAnsi" w:hAnsiTheme="minorHAnsi" w:cstheme="minorHAnsi"/>
                <w:sz w:val="22"/>
                <w:szCs w:val="22"/>
                <w:rtl/>
              </w:rPr>
              <w:tab/>
              <w:t xml:space="preserve">      1,680,000 </w:t>
            </w:r>
            <w:r w:rsidRPr="00F25EC3">
              <w:rPr>
                <w:rFonts w:asciiTheme="minorHAnsi" w:hAnsiTheme="minorHAnsi" w:cstheme="minorHAnsi"/>
                <w:sz w:val="22"/>
                <w:szCs w:val="22"/>
                <w:rtl/>
              </w:rPr>
              <w:tab/>
              <w:t xml:space="preserve">      3,000,000 </w:t>
            </w:r>
            <w:r w:rsidRPr="00F25EC3">
              <w:rPr>
                <w:rFonts w:asciiTheme="minorHAnsi" w:hAnsiTheme="minorHAnsi" w:cstheme="minorHAnsi"/>
                <w:sz w:val="22"/>
                <w:szCs w:val="22"/>
                <w:rtl/>
              </w:rPr>
              <w:tab/>
              <w:t xml:space="preserve">      4,680,000 </w:t>
            </w:r>
            <w:r w:rsidRPr="00F25EC3">
              <w:rPr>
                <w:rFonts w:asciiTheme="minorHAnsi" w:hAnsiTheme="minorHAnsi" w:cstheme="minorHAnsi"/>
                <w:sz w:val="22"/>
                <w:szCs w:val="22"/>
                <w:rtl/>
              </w:rPr>
              <w:tab/>
              <w:t>0.1</w:t>
            </w:r>
            <w:r w:rsidRPr="00F25EC3">
              <w:rPr>
                <w:rFonts w:asciiTheme="minorHAnsi" w:hAnsiTheme="minorHAnsi" w:cstheme="minorHAnsi"/>
                <w:sz w:val="22"/>
                <w:szCs w:val="22"/>
                <w:rtl/>
              </w:rPr>
              <w:tab/>
              <w:t xml:space="preserve">      </w:t>
            </w:r>
            <w:r w:rsidRPr="00B805E5">
              <w:rPr>
                <w:rFonts w:asciiTheme="minorHAnsi" w:hAnsiTheme="minorHAnsi" w:cstheme="minorHAnsi"/>
                <w:b/>
                <w:bCs/>
                <w:sz w:val="22"/>
                <w:szCs w:val="22"/>
                <w:rtl/>
              </w:rPr>
              <w:t xml:space="preserve">468,000 </w:t>
            </w:r>
          </w:p>
          <w:p w:rsidR="00B805E5" w:rsidRPr="00F25EC3" w:rsidRDefault="00B805E5" w:rsidP="00B805E5">
            <w:pPr>
              <w:rPr>
                <w:rFonts w:asciiTheme="minorHAnsi" w:hAnsiTheme="minorHAnsi" w:cstheme="minorHAnsi"/>
                <w:sz w:val="22"/>
                <w:szCs w:val="22"/>
              </w:rPr>
            </w:pPr>
            <w:r w:rsidRPr="00B805E5">
              <w:rPr>
                <w:rFonts w:asciiTheme="minorHAnsi" w:hAnsiTheme="minorHAnsi" w:cstheme="minorHAnsi"/>
                <w:b/>
                <w:bCs/>
                <w:sz w:val="22"/>
                <w:szCs w:val="22"/>
                <w:rtl/>
              </w:rPr>
              <w:t>2025</w:t>
            </w:r>
            <w:r w:rsidRPr="00F25EC3">
              <w:rPr>
                <w:rFonts w:asciiTheme="minorHAnsi" w:hAnsiTheme="minorHAnsi" w:cstheme="minorHAnsi"/>
                <w:sz w:val="22"/>
                <w:szCs w:val="22"/>
                <w:rtl/>
              </w:rPr>
              <w:tab/>
              <w:t xml:space="preserve">      150,000 </w:t>
            </w:r>
            <w:r w:rsidRPr="00F25EC3">
              <w:rPr>
                <w:rFonts w:asciiTheme="minorHAnsi" w:hAnsiTheme="minorHAnsi" w:cstheme="minorHAnsi"/>
                <w:sz w:val="22"/>
                <w:szCs w:val="22"/>
                <w:rtl/>
              </w:rPr>
              <w:tab/>
              <w:t xml:space="preserve">      1,800,000 </w:t>
            </w:r>
            <w:r w:rsidRPr="00F25EC3">
              <w:rPr>
                <w:rFonts w:asciiTheme="minorHAnsi" w:hAnsiTheme="minorHAnsi" w:cstheme="minorHAnsi"/>
                <w:sz w:val="22"/>
                <w:szCs w:val="22"/>
                <w:rtl/>
              </w:rPr>
              <w:tab/>
              <w:t xml:space="preserve">      1,000,000 </w:t>
            </w:r>
            <w:r w:rsidRPr="00F25EC3">
              <w:rPr>
                <w:rFonts w:asciiTheme="minorHAnsi" w:hAnsiTheme="minorHAnsi" w:cstheme="minorHAnsi"/>
                <w:sz w:val="22"/>
                <w:szCs w:val="22"/>
                <w:rtl/>
              </w:rPr>
              <w:tab/>
              <w:t xml:space="preserve">      2,800,000 </w:t>
            </w:r>
            <w:r w:rsidRPr="00F25EC3">
              <w:rPr>
                <w:rFonts w:asciiTheme="minorHAnsi" w:hAnsiTheme="minorHAnsi" w:cstheme="minorHAnsi"/>
                <w:sz w:val="22"/>
                <w:szCs w:val="22"/>
                <w:rtl/>
              </w:rPr>
              <w:tab/>
              <w:t>0.1</w:t>
            </w:r>
            <w:r w:rsidRPr="00F25EC3">
              <w:rPr>
                <w:rFonts w:asciiTheme="minorHAnsi" w:hAnsiTheme="minorHAnsi" w:cstheme="minorHAnsi"/>
                <w:sz w:val="22"/>
                <w:szCs w:val="22"/>
                <w:rtl/>
              </w:rPr>
              <w:tab/>
              <w:t xml:space="preserve">      </w:t>
            </w:r>
            <w:r w:rsidRPr="00B805E5">
              <w:rPr>
                <w:rFonts w:asciiTheme="minorHAnsi" w:hAnsiTheme="minorHAnsi" w:cstheme="minorHAnsi"/>
                <w:b/>
                <w:bCs/>
                <w:sz w:val="22"/>
                <w:szCs w:val="22"/>
                <w:rtl/>
              </w:rPr>
              <w:t>280,000</w:t>
            </w:r>
            <w:r w:rsidRPr="00F25EC3">
              <w:rPr>
                <w:rFonts w:asciiTheme="minorHAnsi" w:hAnsiTheme="minorHAnsi" w:cstheme="minorHAnsi"/>
                <w:sz w:val="22"/>
                <w:szCs w:val="22"/>
                <w:rtl/>
              </w:rPr>
              <w:t xml:space="preserve"> </w:t>
            </w:r>
          </w:p>
          <w:p w:rsidR="00B805E5" w:rsidRPr="00F25EC3" w:rsidRDefault="00B805E5" w:rsidP="00B805E5">
            <w:pPr>
              <w:rPr>
                <w:rFonts w:asciiTheme="minorHAnsi" w:hAnsiTheme="minorHAnsi" w:cstheme="minorHAnsi"/>
                <w:sz w:val="22"/>
                <w:szCs w:val="22"/>
              </w:rPr>
            </w:pPr>
            <w:r w:rsidRPr="00B805E5">
              <w:rPr>
                <w:rFonts w:asciiTheme="minorHAnsi" w:hAnsiTheme="minorHAnsi" w:cstheme="minorHAnsi"/>
                <w:b/>
                <w:bCs/>
                <w:sz w:val="22"/>
                <w:szCs w:val="22"/>
                <w:rtl/>
              </w:rPr>
              <w:t>2026</w:t>
            </w:r>
            <w:r w:rsidRPr="00F25EC3">
              <w:rPr>
                <w:rFonts w:asciiTheme="minorHAnsi" w:hAnsiTheme="minorHAnsi" w:cstheme="minorHAnsi"/>
                <w:sz w:val="22"/>
                <w:szCs w:val="22"/>
                <w:rtl/>
              </w:rPr>
              <w:tab/>
              <w:t xml:space="preserve">      155,000 </w:t>
            </w:r>
            <w:r w:rsidRPr="00F25EC3">
              <w:rPr>
                <w:rFonts w:asciiTheme="minorHAnsi" w:hAnsiTheme="minorHAnsi" w:cstheme="minorHAnsi"/>
                <w:sz w:val="22"/>
                <w:szCs w:val="22"/>
                <w:rtl/>
              </w:rPr>
              <w:tab/>
              <w:t xml:space="preserve">      1,860,000 </w:t>
            </w:r>
            <w:r w:rsidRPr="00F25EC3">
              <w:rPr>
                <w:rFonts w:asciiTheme="minorHAnsi" w:hAnsiTheme="minorHAnsi" w:cstheme="minorHAnsi"/>
                <w:sz w:val="22"/>
                <w:szCs w:val="22"/>
                <w:rtl/>
              </w:rPr>
              <w:tab/>
              <w:t xml:space="preserve">         200,000 </w:t>
            </w:r>
            <w:r w:rsidRPr="00F25EC3">
              <w:rPr>
                <w:rFonts w:asciiTheme="minorHAnsi" w:hAnsiTheme="minorHAnsi" w:cstheme="minorHAnsi"/>
                <w:sz w:val="22"/>
                <w:szCs w:val="22"/>
                <w:rtl/>
              </w:rPr>
              <w:tab/>
              <w:t xml:space="preserve">      2,060,000 </w:t>
            </w:r>
            <w:r w:rsidRPr="00F25EC3">
              <w:rPr>
                <w:rFonts w:asciiTheme="minorHAnsi" w:hAnsiTheme="minorHAnsi" w:cstheme="minorHAnsi"/>
                <w:sz w:val="22"/>
                <w:szCs w:val="22"/>
                <w:rtl/>
              </w:rPr>
              <w:tab/>
              <w:t>0.1</w:t>
            </w:r>
            <w:r w:rsidRPr="00F25EC3">
              <w:rPr>
                <w:rFonts w:asciiTheme="minorHAnsi" w:hAnsiTheme="minorHAnsi" w:cstheme="minorHAnsi"/>
                <w:sz w:val="22"/>
                <w:szCs w:val="22"/>
                <w:rtl/>
              </w:rPr>
              <w:tab/>
              <w:t xml:space="preserve">      </w:t>
            </w:r>
            <w:r w:rsidRPr="00B805E5">
              <w:rPr>
                <w:rFonts w:asciiTheme="minorHAnsi" w:hAnsiTheme="minorHAnsi" w:cstheme="minorHAnsi"/>
                <w:b/>
                <w:bCs/>
                <w:sz w:val="22"/>
                <w:szCs w:val="22"/>
                <w:rtl/>
              </w:rPr>
              <w:t xml:space="preserve">206,000 </w:t>
            </w:r>
          </w:p>
          <w:p w:rsidR="00B805E5" w:rsidRPr="00F25EC3" w:rsidRDefault="00B805E5" w:rsidP="00B805E5">
            <w:pPr>
              <w:rPr>
                <w:rFonts w:asciiTheme="minorHAnsi" w:hAnsiTheme="minorHAnsi" w:cstheme="minorHAnsi"/>
                <w:sz w:val="22"/>
                <w:szCs w:val="22"/>
              </w:rPr>
            </w:pPr>
            <w:r w:rsidRPr="00B805E5">
              <w:rPr>
                <w:rFonts w:asciiTheme="minorHAnsi" w:hAnsiTheme="minorHAnsi" w:cstheme="minorHAnsi"/>
                <w:b/>
                <w:bCs/>
                <w:sz w:val="22"/>
                <w:szCs w:val="22"/>
                <w:rtl/>
              </w:rPr>
              <w:t>2027</w:t>
            </w:r>
            <w:r w:rsidRPr="00F25EC3">
              <w:rPr>
                <w:rFonts w:asciiTheme="minorHAnsi" w:hAnsiTheme="minorHAnsi" w:cstheme="minorHAnsi"/>
                <w:sz w:val="22"/>
                <w:szCs w:val="22"/>
                <w:rtl/>
              </w:rPr>
              <w:tab/>
              <w:t xml:space="preserve">      155,000 </w:t>
            </w:r>
            <w:r w:rsidRPr="00F25EC3">
              <w:rPr>
                <w:rFonts w:asciiTheme="minorHAnsi" w:hAnsiTheme="minorHAnsi" w:cstheme="minorHAnsi"/>
                <w:sz w:val="22"/>
                <w:szCs w:val="22"/>
                <w:rtl/>
              </w:rPr>
              <w:tab/>
              <w:t xml:space="preserve">      1,860,000 </w:t>
            </w:r>
            <w:r w:rsidRPr="00F25EC3">
              <w:rPr>
                <w:rFonts w:asciiTheme="minorHAnsi" w:hAnsiTheme="minorHAnsi" w:cstheme="minorHAnsi"/>
                <w:sz w:val="22"/>
                <w:szCs w:val="22"/>
                <w:rtl/>
              </w:rPr>
              <w:tab/>
              <w:t xml:space="preserve">         200,000 </w:t>
            </w:r>
            <w:r w:rsidRPr="00F25EC3">
              <w:rPr>
                <w:rFonts w:asciiTheme="minorHAnsi" w:hAnsiTheme="minorHAnsi" w:cstheme="minorHAnsi"/>
                <w:sz w:val="22"/>
                <w:szCs w:val="22"/>
                <w:rtl/>
              </w:rPr>
              <w:tab/>
              <w:t xml:space="preserve">      2,060,000 </w:t>
            </w:r>
            <w:r w:rsidRPr="00F25EC3">
              <w:rPr>
                <w:rFonts w:asciiTheme="minorHAnsi" w:hAnsiTheme="minorHAnsi" w:cstheme="minorHAnsi"/>
                <w:sz w:val="22"/>
                <w:szCs w:val="22"/>
                <w:rtl/>
              </w:rPr>
              <w:tab/>
              <w:t>0.1</w:t>
            </w:r>
            <w:r w:rsidRPr="00F25EC3">
              <w:rPr>
                <w:rFonts w:asciiTheme="minorHAnsi" w:hAnsiTheme="minorHAnsi" w:cstheme="minorHAnsi"/>
                <w:sz w:val="22"/>
                <w:szCs w:val="22"/>
                <w:rtl/>
              </w:rPr>
              <w:tab/>
              <w:t xml:space="preserve">      </w:t>
            </w:r>
            <w:r w:rsidRPr="00B805E5">
              <w:rPr>
                <w:rFonts w:asciiTheme="minorHAnsi" w:hAnsiTheme="minorHAnsi" w:cstheme="minorHAnsi"/>
                <w:b/>
                <w:bCs/>
                <w:sz w:val="22"/>
                <w:szCs w:val="22"/>
                <w:rtl/>
              </w:rPr>
              <w:t>206,000</w:t>
            </w:r>
            <w:r w:rsidRPr="00F25EC3">
              <w:rPr>
                <w:rFonts w:asciiTheme="minorHAnsi" w:hAnsiTheme="minorHAnsi" w:cstheme="minorHAnsi"/>
                <w:sz w:val="22"/>
                <w:szCs w:val="22"/>
                <w:rtl/>
              </w:rPr>
              <w:t xml:space="preserve"> </w:t>
            </w:r>
          </w:p>
          <w:p w:rsidR="00B805E5" w:rsidRPr="00F25EC3" w:rsidRDefault="00B805E5" w:rsidP="00B805E5">
            <w:pPr>
              <w:rPr>
                <w:rFonts w:asciiTheme="minorHAnsi" w:hAnsiTheme="minorHAnsi" w:cstheme="minorHAnsi"/>
                <w:sz w:val="22"/>
                <w:szCs w:val="22"/>
                <w:rtl/>
              </w:rPr>
            </w:pPr>
            <w:r w:rsidRPr="00F25EC3">
              <w:rPr>
                <w:rFonts w:asciiTheme="minorHAnsi" w:hAnsiTheme="minorHAnsi" w:cstheme="minorHAnsi"/>
                <w:sz w:val="22"/>
                <w:szCs w:val="22"/>
                <w:rtl/>
              </w:rPr>
              <w:t>סה"כ</w:t>
            </w:r>
            <w:r w:rsidRPr="00F25EC3">
              <w:rPr>
                <w:rFonts w:asciiTheme="minorHAnsi" w:hAnsiTheme="minorHAnsi" w:cstheme="minorHAnsi"/>
                <w:sz w:val="22"/>
                <w:szCs w:val="22"/>
                <w:rtl/>
              </w:rPr>
              <w:tab/>
            </w:r>
            <w:r w:rsidRPr="00F25EC3">
              <w:rPr>
                <w:rFonts w:asciiTheme="minorHAnsi" w:hAnsiTheme="minorHAnsi" w:cstheme="minorHAnsi"/>
                <w:sz w:val="22"/>
                <w:szCs w:val="22"/>
                <w:rtl/>
              </w:rPr>
              <w:tab/>
            </w:r>
            <w:r w:rsidRPr="00F25EC3">
              <w:rPr>
                <w:rFonts w:asciiTheme="minorHAnsi" w:hAnsiTheme="minorHAnsi" w:cstheme="minorHAnsi"/>
                <w:sz w:val="22"/>
                <w:szCs w:val="22"/>
                <w:rtl/>
              </w:rPr>
              <w:tab/>
            </w:r>
            <w:r w:rsidRPr="00F25EC3">
              <w:rPr>
                <w:rFonts w:asciiTheme="minorHAnsi" w:hAnsiTheme="minorHAnsi" w:cstheme="minorHAnsi"/>
                <w:sz w:val="22"/>
                <w:szCs w:val="22"/>
                <w:rtl/>
              </w:rPr>
              <w:tab/>
            </w:r>
            <w:r w:rsidRPr="00F25EC3">
              <w:rPr>
                <w:rFonts w:asciiTheme="minorHAnsi" w:hAnsiTheme="minorHAnsi" w:cstheme="minorHAnsi"/>
                <w:sz w:val="22"/>
                <w:szCs w:val="22"/>
                <w:rtl/>
              </w:rPr>
              <w:tab/>
            </w:r>
            <w:r w:rsidRPr="00F25EC3">
              <w:rPr>
                <w:rFonts w:asciiTheme="minorHAnsi" w:hAnsiTheme="minorHAnsi" w:cstheme="minorHAnsi"/>
                <w:sz w:val="22"/>
                <w:szCs w:val="22"/>
                <w:rtl/>
              </w:rPr>
              <w:tab/>
              <w:t xml:space="preserve">   </w:t>
            </w:r>
            <w:r w:rsidRPr="00F25EC3">
              <w:rPr>
                <w:rFonts w:asciiTheme="minorHAnsi" w:hAnsiTheme="minorHAnsi" w:cstheme="minorHAnsi"/>
                <w:b/>
                <w:bCs/>
                <w:sz w:val="22"/>
                <w:szCs w:val="22"/>
                <w:rtl/>
              </w:rPr>
              <w:t>1,510,000</w:t>
            </w:r>
            <w:r w:rsidRPr="00F25EC3">
              <w:rPr>
                <w:rFonts w:asciiTheme="minorHAnsi" w:hAnsiTheme="minorHAnsi" w:cstheme="minorHAnsi"/>
                <w:sz w:val="22"/>
                <w:szCs w:val="22"/>
                <w:rtl/>
              </w:rPr>
              <w:t xml:space="preserve"> לא כולל מע"מ </w:t>
            </w:r>
          </w:p>
          <w:p w:rsidR="00222867" w:rsidRPr="00AF57E9" w:rsidRDefault="00051B18" w:rsidP="0020422D">
            <w:pPr>
              <w:rPr>
                <w:rFonts w:asciiTheme="minorBidi" w:hAnsiTheme="minorBidi" w:cstheme="minorBidi"/>
                <w:b/>
                <w:sz w:val="21"/>
                <w:szCs w:val="21"/>
                <w:highlight w:val="yellow"/>
                <w:lang w:eastAsia="he-IL"/>
              </w:rPr>
            </w:pPr>
          </w:p>
        </w:tc>
      </w:tr>
    </w:tbl>
    <w:p w:rsidR="00222867" w:rsidRPr="00AF57E9" w:rsidRDefault="00051B18"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051B18"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051B18"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051B18">
            <w:pPr>
              <w:ind w:right="283"/>
              <w:rPr>
                <w:rFonts w:asciiTheme="minorBidi" w:hAnsiTheme="minorBidi" w:cstheme="minorBidi"/>
                <w:b/>
                <w:sz w:val="21"/>
                <w:szCs w:val="21"/>
                <w:lang w:eastAsia="he-IL"/>
              </w:rPr>
            </w:pPr>
          </w:p>
        </w:tc>
      </w:tr>
    </w:tbl>
    <w:p w:rsidR="00222867" w:rsidRPr="00AF57E9" w:rsidRDefault="00051B18"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67706" w:rsidP="00B805E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מלם </w:t>
            </w:r>
            <w:r w:rsidR="00B805E5">
              <w:rPr>
                <w:rFonts w:asciiTheme="minorBidi" w:hAnsiTheme="minorBidi" w:cstheme="minorBidi" w:hint="cs"/>
                <w:b/>
                <w:sz w:val="21"/>
                <w:szCs w:val="21"/>
                <w:highlight w:val="yellow"/>
                <w:rtl/>
                <w:lang w:eastAsia="he-IL"/>
              </w:rPr>
              <w:t>מ</w:t>
            </w:r>
            <w:r>
              <w:rPr>
                <w:rFonts w:asciiTheme="minorBidi" w:hAnsiTheme="minorBidi" w:cstheme="minorBidi" w:hint="cs"/>
                <w:b/>
                <w:sz w:val="21"/>
                <w:szCs w:val="21"/>
                <w:highlight w:val="yellow"/>
                <w:rtl/>
                <w:lang w:eastAsia="he-IL"/>
              </w:rPr>
              <w:t>ערכות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507A30">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520044041</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67706" w:rsidP="009B6B29">
            <w:pPr>
              <w:rPr>
                <w:rFonts w:asciiTheme="minorBidi" w:hAnsiTheme="minorBidi" w:cstheme="minorBidi"/>
                <w:b/>
                <w:sz w:val="21"/>
                <w:szCs w:val="21"/>
                <w:lang w:eastAsia="he-IL"/>
              </w:rPr>
            </w:pPr>
            <w:r>
              <w:rPr>
                <w:rFonts w:ascii="Wingdings" w:hAnsi="Wingdings" w:cstheme="minorBidi"/>
                <w:b/>
                <w:sz w:val="21"/>
                <w:szCs w:val="21"/>
              </w:rPr>
              <w:sym w:font="Wingdings" w:char="F06C"/>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B805E5" w:rsidRDefault="00B805E5" w:rsidP="00B805E5">
            <w:pPr>
              <w:rPr>
                <w:rFonts w:ascii="David" w:hAnsi="David" w:cs="David"/>
                <w:rtl/>
              </w:rPr>
            </w:pPr>
            <w:r w:rsidRPr="00641414">
              <w:rPr>
                <w:rFonts w:ascii="David" w:hAnsi="David" w:cs="David" w:hint="cs"/>
                <w:rtl/>
              </w:rPr>
              <w:t xml:space="preserve">סך היקף ההתקשרות לכל תקופת ההתקשרות כולל מימוש האופציות </w:t>
            </w:r>
            <w:r>
              <w:rPr>
                <w:rFonts w:ascii="David" w:hAnsi="David" w:cs="David" w:hint="cs"/>
                <w:rtl/>
              </w:rPr>
              <w:t>1510,000</w:t>
            </w:r>
            <w:r w:rsidRPr="00641414">
              <w:rPr>
                <w:rFonts w:ascii="David" w:hAnsi="David" w:cs="David" w:hint="cs"/>
                <w:rtl/>
              </w:rPr>
              <w:t>₪ לא כולל מע"מ (</w:t>
            </w:r>
            <w:r>
              <w:rPr>
                <w:rFonts w:ascii="David" w:hAnsi="David" w:cs="David" w:hint="cs"/>
                <w:rtl/>
              </w:rPr>
              <w:t>1766,700</w:t>
            </w:r>
            <w:r w:rsidRPr="00641414">
              <w:rPr>
                <w:rFonts w:ascii="David" w:hAnsi="David" w:cs="David" w:hint="cs"/>
                <w:rtl/>
              </w:rPr>
              <w:t xml:space="preserve"> ₪ כולל מע"מ ).</w:t>
            </w:r>
          </w:p>
          <w:p w:rsidR="00B805E5" w:rsidRPr="00F25EC3" w:rsidRDefault="00B805E5" w:rsidP="00B805E5">
            <w:pPr>
              <w:rPr>
                <w:rFonts w:asciiTheme="minorHAnsi" w:hAnsiTheme="minorHAnsi" w:cstheme="minorHAnsi"/>
                <w:sz w:val="22"/>
                <w:szCs w:val="22"/>
              </w:rPr>
            </w:pPr>
            <w:r w:rsidRPr="00F25EC3">
              <w:rPr>
                <w:rFonts w:asciiTheme="minorHAnsi" w:hAnsiTheme="minorHAnsi" w:cstheme="minorHAnsi"/>
                <w:sz w:val="22"/>
                <w:szCs w:val="22"/>
                <w:rtl/>
              </w:rPr>
              <w:t>היקף נתוני השכר השוטפים וההיסטוריים, הכולל את תלושי השכר של כל העובדים והגמלאים בגופים, אשר קיבלו או מקבלים כיום שירות מהקבלן יגולם בסכום השוטף שישולם לספק בהתאם להערכת או</w:t>
            </w:r>
            <w:r>
              <w:rPr>
                <w:rFonts w:asciiTheme="minorHAnsi" w:hAnsiTheme="minorHAnsi" w:cstheme="minorHAnsi"/>
                <w:sz w:val="22"/>
                <w:szCs w:val="22"/>
                <w:rtl/>
              </w:rPr>
              <w:t>מדן תכניות העבודה המפורטת בטבלה</w:t>
            </w:r>
            <w:r>
              <w:rPr>
                <w:rFonts w:asciiTheme="minorHAnsi" w:hAnsiTheme="minorHAnsi" w:cstheme="minorHAnsi" w:hint="cs"/>
                <w:sz w:val="22"/>
                <w:szCs w:val="22"/>
                <w:rtl/>
              </w:rPr>
              <w:t xml:space="preserve"> המתוארת בתיאור ומהות ההתקשרות</w:t>
            </w:r>
          </w:p>
          <w:p w:rsidR="00222867" w:rsidRPr="00B805E5" w:rsidRDefault="00051B18" w:rsidP="00267706">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1D5AB4" w:rsidP="00B805E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15</w:t>
            </w:r>
            <w:r w:rsidR="00267706">
              <w:rPr>
                <w:rFonts w:asciiTheme="minorBidi" w:hAnsiTheme="minorBidi" w:cstheme="minorBidi" w:hint="cs"/>
                <w:b/>
                <w:sz w:val="21"/>
                <w:szCs w:val="21"/>
                <w:highlight w:val="yellow"/>
                <w:rtl/>
                <w:lang w:eastAsia="he-IL"/>
              </w:rPr>
              <w:t>/12/202</w:t>
            </w:r>
            <w:r w:rsidR="00B805E5">
              <w:rPr>
                <w:rFonts w:asciiTheme="minorBidi" w:hAnsiTheme="minorBidi" w:cstheme="minorBidi" w:hint="cs"/>
                <w:b/>
                <w:sz w:val="21"/>
                <w:szCs w:val="21"/>
                <w:highlight w:val="yellow"/>
                <w:rtl/>
                <w:lang w:eastAsia="he-IL"/>
              </w:rPr>
              <w:t>2</w:t>
            </w:r>
            <w:r w:rsidR="00267706">
              <w:rPr>
                <w:rFonts w:asciiTheme="minorBidi" w:hAnsiTheme="minorBidi" w:cstheme="minorBidi" w:hint="cs"/>
                <w:b/>
                <w:sz w:val="21"/>
                <w:szCs w:val="21"/>
                <w:highlight w:val="yellow"/>
                <w:rtl/>
                <w:lang w:eastAsia="he-IL"/>
              </w:rPr>
              <w:t xml:space="preserve"> עד </w:t>
            </w:r>
            <w:r w:rsidR="00FB1C95">
              <w:rPr>
                <w:rFonts w:asciiTheme="minorBidi" w:hAnsiTheme="minorBidi" w:cstheme="minorBidi" w:hint="cs"/>
                <w:b/>
                <w:sz w:val="21"/>
                <w:szCs w:val="21"/>
                <w:highlight w:val="yellow"/>
                <w:rtl/>
                <w:lang w:eastAsia="he-IL"/>
              </w:rPr>
              <w:t>1</w:t>
            </w:r>
            <w:r>
              <w:rPr>
                <w:rFonts w:asciiTheme="minorBidi" w:hAnsiTheme="minorBidi" w:cstheme="minorBidi" w:hint="cs"/>
                <w:b/>
                <w:sz w:val="21"/>
                <w:szCs w:val="21"/>
                <w:highlight w:val="yellow"/>
                <w:rtl/>
                <w:lang w:eastAsia="he-IL"/>
              </w:rPr>
              <w:t>4</w:t>
            </w:r>
            <w:r w:rsidR="00FB1C95">
              <w:rPr>
                <w:rFonts w:asciiTheme="minorBidi" w:hAnsiTheme="minorBidi" w:cstheme="minorBidi" w:hint="cs"/>
                <w:b/>
                <w:sz w:val="21"/>
                <w:szCs w:val="21"/>
                <w:highlight w:val="yellow"/>
                <w:rtl/>
                <w:lang w:eastAsia="he-IL"/>
              </w:rPr>
              <w:t>/12/2026 (שנה התקשרות+4 מימושי אופציה)</w:t>
            </w:r>
          </w:p>
        </w:tc>
      </w:tr>
    </w:tbl>
    <w:p w:rsidR="00222867" w:rsidRPr="00AF57E9" w:rsidRDefault="00051B18"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051B18"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051B18"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0857CE">
        <w:tc>
          <w:tcPr>
            <w:tcW w:w="9019" w:type="dxa"/>
            <w:tcBorders>
              <w:top w:val="single" w:sz="4" w:space="0" w:color="auto"/>
              <w:left w:val="single" w:sz="4" w:space="0" w:color="auto"/>
              <w:bottom w:val="single" w:sz="4" w:space="0" w:color="auto"/>
              <w:right w:val="single" w:sz="4" w:space="0" w:color="auto"/>
            </w:tcBorders>
          </w:tcPr>
          <w:p w:rsidR="000857CE" w:rsidRPr="00501AF2" w:rsidRDefault="000857CE" w:rsidP="000857CE">
            <w:pPr>
              <w:rPr>
                <w:rFonts w:ascii="David" w:hAnsi="David" w:cs="David"/>
                <w:b/>
                <w:bCs/>
                <w:rtl/>
              </w:rPr>
            </w:pPr>
            <w:r w:rsidRPr="00884731">
              <w:rPr>
                <w:rFonts w:ascii="David" w:hAnsi="David" w:cs="David" w:hint="cs"/>
                <w:rtl/>
              </w:rPr>
              <w:t>חברת מלם הינה הספק היחיד אשר יכול לספק את נתוני השכר העדכניים וההיסטוריי</w:t>
            </w:r>
            <w:r w:rsidRPr="00884731">
              <w:rPr>
                <w:rFonts w:ascii="David" w:hAnsi="David" w:cs="David" w:hint="eastAsia"/>
                <w:rtl/>
              </w:rPr>
              <w:t>ם</w:t>
            </w:r>
            <w:r w:rsidRPr="00884731">
              <w:rPr>
                <w:rFonts w:ascii="David" w:hAnsi="David" w:cs="David" w:hint="cs"/>
                <w:rtl/>
              </w:rPr>
              <w:t xml:space="preserve"> של עובדי הרשויות המקומיות, תאגידים סטטוטוריים ותאגידי הבריאות להן היא נותנת שירות</w:t>
            </w:r>
            <w:r>
              <w:rPr>
                <w:rFonts w:ascii="David" w:hAnsi="David" w:cs="David" w:hint="cs"/>
                <w:rtl/>
              </w:rPr>
              <w:t xml:space="preserve">, </w:t>
            </w:r>
            <w:r w:rsidRPr="001458BD">
              <w:rPr>
                <w:rFonts w:ascii="David" w:hAnsi="David" w:cs="David" w:hint="cs"/>
                <w:rtl/>
              </w:rPr>
              <w:t>לכל לשכת שירות ישנה</w:t>
            </w:r>
            <w:r w:rsidRPr="001458BD">
              <w:rPr>
                <w:rFonts w:ascii="David" w:hAnsi="David" w:cs="David"/>
                <w:rtl/>
              </w:rPr>
              <w:t xml:space="preserve"> לשכה אחת שמחשבת עבורו את שכר העבודים</w:t>
            </w:r>
            <w:r w:rsidRPr="001458BD">
              <w:rPr>
                <w:rFonts w:ascii="David" w:hAnsi="David" w:cs="David" w:hint="cs"/>
                <w:rtl/>
              </w:rPr>
              <w:t xml:space="preserve"> לגופים שפירטנו חברת מלם היא החברה היחידה שמבצעת זאת</w:t>
            </w:r>
            <w:r>
              <w:rPr>
                <w:rFonts w:ascii="Arial" w:hAnsi="Arial" w:hint="cs"/>
                <w:color w:val="1F497D"/>
                <w:rtl/>
              </w:rPr>
              <w:t xml:space="preserve">. </w:t>
            </w:r>
            <w:r w:rsidRPr="00501AF2">
              <w:rPr>
                <w:rFonts w:ascii="David" w:hAnsi="David" w:cs="David" w:hint="cs"/>
                <w:b/>
                <w:bCs/>
                <w:rtl/>
              </w:rPr>
              <w:t>בנוסף חברת מלם מבצעת  הקמת תשתית לאחזור והעברת נתונים היסטוריים, לרבות תלושים הסטורים משנת 97' ואילך של עיריית ירושלים לצוות ה</w:t>
            </w:r>
            <w:r w:rsidRPr="00501AF2">
              <w:rPr>
                <w:rFonts w:ascii="David" w:hAnsi="David" w:cs="David" w:hint="cs"/>
                <w:b/>
                <w:bCs/>
              </w:rPr>
              <w:t>BI</w:t>
            </w:r>
            <w:r w:rsidRPr="00501AF2">
              <w:rPr>
                <w:rFonts w:ascii="David" w:hAnsi="David" w:cs="David" w:hint="cs"/>
                <w:b/>
                <w:bCs/>
                <w:rtl/>
              </w:rPr>
              <w:t xml:space="preserve"> במשרד האוצר וכן את נתוני אונב' חיפה. </w:t>
            </w:r>
          </w:p>
          <w:p w:rsidR="000857CE" w:rsidRDefault="000857CE" w:rsidP="000857CE">
            <w:pPr>
              <w:rPr>
                <w:rFonts w:ascii="David" w:hAnsi="David" w:cs="David"/>
                <w:b/>
                <w:bCs/>
                <w:rtl/>
              </w:rPr>
            </w:pPr>
            <w:r w:rsidRPr="00501AF2">
              <w:rPr>
                <w:rFonts w:ascii="David" w:hAnsi="David" w:cs="David" w:hint="cs"/>
                <w:b/>
                <w:bCs/>
                <w:rtl/>
              </w:rPr>
              <w:t xml:space="preserve">וכל זאת במטרה למתן מענה בהפקה ואחזור של היסטוריית נתוני השכר ותלושי שכר של עיריית ירושלים ואוניברסיטת חיפה, במהלך תקופת חילול השכר במערכת משכית. </w:t>
            </w:r>
            <w:r w:rsidRPr="00501AF2">
              <w:rPr>
                <w:rFonts w:ascii="David" w:hAnsi="David" w:cs="David"/>
                <w:b/>
                <w:bCs/>
                <w:rtl/>
              </w:rPr>
              <w:tab/>
            </w:r>
            <w:r w:rsidRPr="00501AF2">
              <w:rPr>
                <w:rFonts w:ascii="David" w:hAnsi="David" w:cs="David"/>
                <w:b/>
                <w:bCs/>
                <w:rtl/>
              </w:rPr>
              <w:br/>
            </w:r>
            <w:r w:rsidRPr="00501AF2">
              <w:rPr>
                <w:rFonts w:ascii="David" w:hAnsi="David" w:cs="David" w:hint="cs"/>
                <w:b/>
                <w:bCs/>
                <w:rtl/>
              </w:rPr>
              <w:t>היות והיא לשכת השירות היחידה המעניקה שירותי חישוב וחילול שכר עבור הגופים האמורים.</w:t>
            </w:r>
          </w:p>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0857CE">
        <w:tc>
          <w:tcPr>
            <w:tcW w:w="9019"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bl>
    <w:p w:rsidR="00222867" w:rsidRPr="00AF57E9" w:rsidRDefault="00051B18"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051B18"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bookmarkStart w:id="2" w:name="_GoBack"/>
            <w:bookmarkEnd w:id="2"/>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051B18">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051B18"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1B18" w:rsidRDefault="00051B18">
      <w:r>
        <w:separator/>
      </w:r>
    </w:p>
  </w:endnote>
  <w:endnote w:type="continuationSeparator" w:id="0">
    <w:p w:rsidR="00051B18" w:rsidRDefault="00051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3"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0857CE">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0857CE">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051B18"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3"/>
  </w:tbl>
  <w:p w:rsidR="00E678BB" w:rsidRPr="00354861" w:rsidRDefault="00051B18"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1B18" w:rsidRDefault="00051B18">
      <w:r>
        <w:separator/>
      </w:r>
    </w:p>
  </w:footnote>
  <w:footnote w:type="continuationSeparator" w:id="0">
    <w:p w:rsidR="00051B18" w:rsidRDefault="00051B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51B18" w:rsidP="008960FF">
          <w:pPr>
            <w:rPr>
              <w:rFonts w:ascii="Arial" w:hAnsi="Arial"/>
            </w:rPr>
          </w:pPr>
        </w:p>
      </w:tc>
      <w:tc>
        <w:tcPr>
          <w:tcW w:w="3612" w:type="dxa"/>
          <w:vMerge/>
          <w:tcBorders>
            <w:left w:val="nil"/>
            <w:right w:val="single" w:sz="4" w:space="0" w:color="auto"/>
          </w:tcBorders>
          <w:shd w:val="clear" w:color="auto" w:fill="F2F2F2"/>
        </w:tcPr>
        <w:p w:rsidR="009220EC" w:rsidRDefault="00051B18"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051B18"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051B1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51B18"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051B18"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051B18"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51B18"/>
    <w:rsid w:val="00062A3B"/>
    <w:rsid w:val="000857CE"/>
    <w:rsid w:val="001458BD"/>
    <w:rsid w:val="001D5AB4"/>
    <w:rsid w:val="0020422D"/>
    <w:rsid w:val="00267706"/>
    <w:rsid w:val="002908E9"/>
    <w:rsid w:val="00336CDD"/>
    <w:rsid w:val="00507A30"/>
    <w:rsid w:val="005A51AB"/>
    <w:rsid w:val="007548B0"/>
    <w:rsid w:val="007A579D"/>
    <w:rsid w:val="009B6B29"/>
    <w:rsid w:val="009F7FB7"/>
    <w:rsid w:val="00B805E5"/>
    <w:rsid w:val="00BD04AE"/>
    <w:rsid w:val="00F51886"/>
    <w:rsid w:val="00FB1C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208DBA"/>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26DBAD-CE08-4DA9-B375-ECF2649E1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668</Words>
  <Characters>3341</Characters>
  <Application>Microsoft Office Word</Application>
  <DocSecurity>0</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2</cp:revision>
  <dcterms:created xsi:type="dcterms:W3CDTF">2022-09-28T11:22:00Z</dcterms:created>
  <dcterms:modified xsi:type="dcterms:W3CDTF">2022-09-28T11:22:00Z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